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B5F" w14:textId="77777777" w:rsidR="00A81214" w:rsidRDefault="00A81214" w:rsidP="00A81214">
      <w:pPr>
        <w:rPr>
          <w:rFonts w:ascii="Arial" w:hAnsi="Arial" w:cs="Arial"/>
        </w:rPr>
      </w:pPr>
    </w:p>
    <w:p w14:paraId="27F378F2" w14:textId="78A87534" w:rsidR="009D621F" w:rsidRPr="009D621F" w:rsidRDefault="006C22DA" w:rsidP="00A812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SURAVA-HIDE</w:t>
      </w:r>
      <w:r w:rsidR="00EB6411">
        <w:rPr>
          <w:rFonts w:ascii="Arial" w:hAnsi="Arial" w:cs="Arial"/>
          <w:b/>
          <w:bCs/>
        </w:rPr>
        <w:t>/SURAVA-HIDE-ZIP</w:t>
      </w:r>
      <w:r>
        <w:rPr>
          <w:rFonts w:ascii="Arial" w:hAnsi="Arial" w:cs="Arial"/>
          <w:b/>
          <w:bCs/>
        </w:rPr>
        <w:t xml:space="preserve"> VA3100</w:t>
      </w:r>
    </w:p>
    <w:p w14:paraId="6D03EDD5" w14:textId="1B538B15" w:rsidR="006C22DA" w:rsidRPr="006C22DA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>Moderne Senkrechtbeschattung ohne Kasten zum Einbau in vorhandene und neu geplante Nischen mit einem Mindestm</w:t>
      </w:r>
      <w:r>
        <w:rPr>
          <w:rFonts w:ascii="Arial" w:hAnsi="Arial" w:cs="Arial"/>
        </w:rPr>
        <w:t>aß</w:t>
      </w:r>
      <w:r w:rsidRPr="006C22DA">
        <w:rPr>
          <w:rFonts w:ascii="Arial" w:hAnsi="Arial" w:cs="Arial"/>
        </w:rPr>
        <w:t xml:space="preserve"> von 160 mm Höhe und</w:t>
      </w:r>
      <w:r>
        <w:rPr>
          <w:rFonts w:ascii="Arial" w:hAnsi="Arial" w:cs="Arial"/>
        </w:rPr>
        <w:t xml:space="preserve"> </w:t>
      </w:r>
      <w:r w:rsidRPr="006C22DA">
        <w:rPr>
          <w:rFonts w:ascii="Arial" w:hAnsi="Arial" w:cs="Arial"/>
        </w:rPr>
        <w:t>120 mm Tiefe.</w:t>
      </w:r>
    </w:p>
    <w:p w14:paraId="75FD1E87" w14:textId="40EE82CF" w:rsidR="006C22DA" w:rsidRPr="006C22DA" w:rsidRDefault="006C22DA" w:rsidP="006C22DA">
      <w:p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6C22DA">
        <w:rPr>
          <w:rFonts w:ascii="Arial" w:hAnsi="Arial" w:cs="Arial"/>
        </w:rPr>
        <w:t xml:space="preserve"> VA3100 besteht aus Seitenlagern, optionalen Zusatzhaltern und einem fertig montierten Technikteil, welcher in die Seitenlager eingefahren,</w:t>
      </w:r>
      <w:r>
        <w:rPr>
          <w:rFonts w:ascii="Arial" w:hAnsi="Arial" w:cs="Arial"/>
        </w:rPr>
        <w:t xml:space="preserve"> </w:t>
      </w:r>
      <w:r w:rsidRPr="006C22DA">
        <w:rPr>
          <w:rFonts w:ascii="Arial" w:hAnsi="Arial" w:cs="Arial"/>
        </w:rPr>
        <w:t>eingeklickt und gesichert wird.</w:t>
      </w:r>
    </w:p>
    <w:p w14:paraId="4A03DD40" w14:textId="4F9F6B99" w:rsidR="006C22DA" w:rsidRPr="006C22DA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>Montage der Seitenlager direkt an die Decke oder in die L</w:t>
      </w:r>
      <w:r>
        <w:rPr>
          <w:rFonts w:ascii="Arial" w:hAnsi="Arial" w:cs="Arial"/>
        </w:rPr>
        <w:t>a</w:t>
      </w:r>
      <w:r w:rsidRPr="006C22DA">
        <w:rPr>
          <w:rFonts w:ascii="Arial" w:hAnsi="Arial" w:cs="Arial"/>
        </w:rPr>
        <w:t>ibung, aufgesteckt auf die Führungsschienen oder mittels passender Adapter an die</w:t>
      </w:r>
      <w:r>
        <w:rPr>
          <w:rFonts w:ascii="Arial" w:hAnsi="Arial" w:cs="Arial"/>
        </w:rPr>
        <w:t xml:space="preserve"> </w:t>
      </w:r>
      <w:r w:rsidRPr="006C22DA">
        <w:rPr>
          <w:rFonts w:ascii="Arial" w:hAnsi="Arial" w:cs="Arial"/>
        </w:rPr>
        <w:t>Wand.</w:t>
      </w:r>
    </w:p>
    <w:p w14:paraId="22F7E177" w14:textId="50F5D8BC" w:rsidR="006C22DA" w:rsidRPr="006C22DA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>Wahlweise mit Drahtseilführung, Stangenführung, 1-teiliger oder 2-teiliger Führungsschiene.</w:t>
      </w:r>
      <w:r>
        <w:rPr>
          <w:rFonts w:ascii="Arial" w:hAnsi="Arial" w:cs="Arial"/>
        </w:rPr>
        <w:t xml:space="preserve"> </w:t>
      </w:r>
      <w:r w:rsidRPr="006C22DA">
        <w:rPr>
          <w:rFonts w:ascii="Arial" w:hAnsi="Arial" w:cs="Arial"/>
        </w:rPr>
        <w:t>Die 2-teilige Führungsschiene ist auch mit windstabiler ZIP-Führung erhältlich.</w:t>
      </w:r>
    </w:p>
    <w:p w14:paraId="1A91688D" w14:textId="77777777" w:rsidR="006C22DA" w:rsidRPr="006C22DA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>Tuchwelle aus Stahl mit der Dimension 70 oder 85 mm.</w:t>
      </w:r>
    </w:p>
    <w:p w14:paraId="5764A64A" w14:textId="20EFEDDA" w:rsidR="006C22DA" w:rsidRPr="006C22DA" w:rsidRDefault="006C22DA" w:rsidP="006C22DA">
      <w:pPr>
        <w:rPr>
          <w:rFonts w:ascii="Arial" w:hAnsi="Arial" w:cs="Arial"/>
        </w:rPr>
      </w:pPr>
      <w:r>
        <w:rPr>
          <w:rFonts w:ascii="Arial" w:hAnsi="Arial" w:cs="Arial"/>
        </w:rPr>
        <w:t>Ausf</w:t>
      </w:r>
      <w:r w:rsidRPr="006C22DA">
        <w:rPr>
          <w:rFonts w:ascii="Arial" w:hAnsi="Arial" w:cs="Arial"/>
        </w:rPr>
        <w:t>allprofil aus Aluminium mit fest eingelegten Beschwerungseisen aus verzinktem Stahl.</w:t>
      </w:r>
    </w:p>
    <w:p w14:paraId="4745AE6C" w14:textId="5389F9AB" w:rsidR="006C22DA" w:rsidRPr="006C22DA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 xml:space="preserve">Wahlweise wird </w:t>
      </w:r>
      <w:r>
        <w:rPr>
          <w:rFonts w:ascii="Arial" w:hAnsi="Arial" w:cs="Arial"/>
        </w:rPr>
        <w:t>die</w:t>
      </w:r>
      <w:r w:rsidRPr="006C22DA">
        <w:rPr>
          <w:rFonts w:ascii="Arial" w:hAnsi="Arial" w:cs="Arial"/>
        </w:rPr>
        <w:t xml:space="preserve"> VA3100 mit oder ohne Abdeckblende an der Unterseite geliefert, welche mit der Unterkante des Fallprofils abschlie</w:t>
      </w:r>
      <w:r>
        <w:rPr>
          <w:rFonts w:ascii="Arial" w:hAnsi="Arial" w:cs="Arial"/>
        </w:rPr>
        <w:t>ß</w:t>
      </w:r>
      <w:r w:rsidRPr="006C22DA">
        <w:rPr>
          <w:rFonts w:ascii="Arial" w:hAnsi="Arial" w:cs="Arial"/>
        </w:rPr>
        <w:t>t. Die</w:t>
      </w:r>
      <w:r>
        <w:rPr>
          <w:rFonts w:ascii="Arial" w:hAnsi="Arial" w:cs="Arial"/>
        </w:rPr>
        <w:t xml:space="preserve"> </w:t>
      </w:r>
      <w:r w:rsidRPr="006C22DA">
        <w:rPr>
          <w:rFonts w:ascii="Arial" w:hAnsi="Arial" w:cs="Arial"/>
        </w:rPr>
        <w:t>Abdeckblende wird seitlich verschraubt und je nach Anlagenbreite mit Zusatzhaltern zum Einhängen befestigt.</w:t>
      </w:r>
    </w:p>
    <w:p w14:paraId="0D2E1FFD" w14:textId="2C333AF2" w:rsidR="00BE75D5" w:rsidRPr="00A81214" w:rsidRDefault="006C22DA" w:rsidP="006C22DA">
      <w:pPr>
        <w:rPr>
          <w:rFonts w:ascii="Arial" w:hAnsi="Arial" w:cs="Arial"/>
        </w:rPr>
      </w:pPr>
      <w:r w:rsidRPr="006C22DA">
        <w:rPr>
          <w:rFonts w:ascii="Arial" w:hAnsi="Arial" w:cs="Arial"/>
        </w:rPr>
        <w:t>Antrieb erfolgt immer elektrisch und Anlagen werden nicht gekoppelt, Reihenanlagen sind möglich.</w:t>
      </w:r>
    </w:p>
    <w:sectPr w:rsidR="00BE75D5" w:rsidRPr="00A81214" w:rsidSect="00D154D1">
      <w:headerReference w:type="default" r:id="rId8"/>
      <w:footerReference w:type="default" r:id="rId9"/>
      <w:pgSz w:w="11906" w:h="16838"/>
      <w:pgMar w:top="168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A9C4" w14:textId="77777777" w:rsidR="00221F84" w:rsidRDefault="00221F84" w:rsidP="001D25E9">
      <w:pPr>
        <w:spacing w:after="0" w:line="240" w:lineRule="auto"/>
      </w:pPr>
      <w:r>
        <w:separator/>
      </w:r>
    </w:p>
  </w:endnote>
  <w:endnote w:type="continuationSeparator" w:id="0">
    <w:p w14:paraId="4813F162" w14:textId="77777777" w:rsidR="00221F84" w:rsidRDefault="00221F84" w:rsidP="001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745" w14:textId="015279FE" w:rsidR="00C82F2C" w:rsidRPr="00C82F2C" w:rsidRDefault="00C82F2C" w:rsidP="00C82F2C">
    <w:pPr>
      <w:pStyle w:val="Fuzeile"/>
      <w:tabs>
        <w:tab w:val="clear" w:pos="4536"/>
        <w:tab w:val="clear" w:pos="9072"/>
        <w:tab w:val="right" w:pos="9724"/>
      </w:tabs>
      <w:rPr>
        <w:rFonts w:ascii="Arial" w:hAnsi="Arial" w:cs="Arial"/>
        <w:sz w:val="18"/>
      </w:rPr>
    </w:pPr>
    <w:r w:rsidRPr="00C150C9">
      <w:rPr>
        <w:rFonts w:ascii="Arial" w:hAnsi="Arial" w:cs="Arial"/>
        <w:sz w:val="18"/>
      </w:rPr>
      <w:t>Änderungen vorbehalten</w:t>
    </w:r>
    <w:r w:rsidRPr="00C150C9">
      <w:rPr>
        <w:rFonts w:ascii="Arial" w:hAnsi="Arial" w:cs="Arial"/>
        <w:sz w:val="18"/>
      </w:rPr>
      <w:tab/>
      <w:t>www.klaiber.de</w:t>
    </w:r>
  </w:p>
  <w:p w14:paraId="1BE63BC9" w14:textId="77777777" w:rsidR="00C82F2C" w:rsidRDefault="00C82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9FA8" w14:textId="77777777" w:rsidR="00221F84" w:rsidRDefault="00221F84" w:rsidP="001D25E9">
      <w:pPr>
        <w:spacing w:after="0" w:line="240" w:lineRule="auto"/>
      </w:pPr>
      <w:r>
        <w:separator/>
      </w:r>
    </w:p>
  </w:footnote>
  <w:footnote w:type="continuationSeparator" w:id="0">
    <w:p w14:paraId="3259FD3B" w14:textId="77777777" w:rsidR="00221F84" w:rsidRDefault="00221F84" w:rsidP="001D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CB8" w14:textId="45EF7738" w:rsidR="001D25E9" w:rsidRPr="00A81214" w:rsidRDefault="00A81214" w:rsidP="00C8286E">
    <w:pPr>
      <w:pStyle w:val="Kopfzeile"/>
      <w:tabs>
        <w:tab w:val="left" w:pos="4962"/>
      </w:tabs>
      <w:rPr>
        <w:rFonts w:ascii="Arial" w:hAnsi="Arial"/>
        <w:spacing w:val="20"/>
        <w:sz w:val="28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D7464" wp14:editId="2897875E">
              <wp:simplePos x="0" y="0"/>
              <wp:positionH relativeFrom="column">
                <wp:posOffset>-5080</wp:posOffset>
              </wp:positionH>
              <wp:positionV relativeFrom="paragraph">
                <wp:posOffset>779145</wp:posOffset>
              </wp:positionV>
              <wp:extent cx="6196965" cy="0"/>
              <wp:effectExtent l="0" t="0" r="0" b="0"/>
              <wp:wrapNone/>
              <wp:docPr id="117140585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7A7E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1.35pt" to="487.5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Pr="00C150C9">
      <w:rPr>
        <w:rFonts w:ascii="Arial" w:hAnsi="Arial" w:cs="Arial"/>
        <w:sz w:val="28"/>
      </w:rPr>
      <w:t>Ausschreibungstext</w:t>
    </w:r>
    <w:r w:rsidR="00C8286E">
      <w:rPr>
        <w:noProof/>
      </w:rPr>
      <w:drawing>
        <wp:anchor distT="0" distB="0" distL="114300" distR="114300" simplePos="0" relativeHeight="251658240" behindDoc="1" locked="0" layoutInCell="1" allowOverlap="1" wp14:anchorId="397C64BA" wp14:editId="64F5791C">
          <wp:simplePos x="0" y="0"/>
          <wp:positionH relativeFrom="column">
            <wp:posOffset>4624705</wp:posOffset>
          </wp:positionH>
          <wp:positionV relativeFrom="paragraph">
            <wp:posOffset>-78105</wp:posOffset>
          </wp:positionV>
          <wp:extent cx="1596390" cy="623570"/>
          <wp:effectExtent l="0" t="0" r="3810" b="5080"/>
          <wp:wrapTopAndBottom/>
          <wp:docPr id="11587835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5473" name="Grafik 30276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118"/>
    <w:multiLevelType w:val="hybridMultilevel"/>
    <w:tmpl w:val="28D4D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245"/>
    <w:multiLevelType w:val="hybridMultilevel"/>
    <w:tmpl w:val="14148F6E"/>
    <w:lvl w:ilvl="0" w:tplc="92DEDB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DCB"/>
    <w:multiLevelType w:val="hybridMultilevel"/>
    <w:tmpl w:val="D2409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7E7"/>
    <w:multiLevelType w:val="hybridMultilevel"/>
    <w:tmpl w:val="F878D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E21"/>
    <w:multiLevelType w:val="hybridMultilevel"/>
    <w:tmpl w:val="B064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577"/>
    <w:multiLevelType w:val="hybridMultilevel"/>
    <w:tmpl w:val="679075C8"/>
    <w:lvl w:ilvl="0" w:tplc="7A44F390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A1A"/>
    <w:multiLevelType w:val="hybridMultilevel"/>
    <w:tmpl w:val="E8488F82"/>
    <w:lvl w:ilvl="0" w:tplc="65B078D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04700">
    <w:abstractNumId w:val="6"/>
  </w:num>
  <w:num w:numId="2" w16cid:durableId="1268804501">
    <w:abstractNumId w:val="5"/>
  </w:num>
  <w:num w:numId="3" w16cid:durableId="779684204">
    <w:abstractNumId w:val="1"/>
  </w:num>
  <w:num w:numId="4" w16cid:durableId="1748845180">
    <w:abstractNumId w:val="0"/>
  </w:num>
  <w:num w:numId="5" w16cid:durableId="1361206672">
    <w:abstractNumId w:val="2"/>
  </w:num>
  <w:num w:numId="6" w16cid:durableId="2021079017">
    <w:abstractNumId w:val="3"/>
  </w:num>
  <w:num w:numId="7" w16cid:durableId="157759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56"/>
    <w:rsid w:val="00031E82"/>
    <w:rsid w:val="00064988"/>
    <w:rsid w:val="00074BDF"/>
    <w:rsid w:val="0008014B"/>
    <w:rsid w:val="000A0825"/>
    <w:rsid w:val="000C7E92"/>
    <w:rsid w:val="000E3DF6"/>
    <w:rsid w:val="001203D4"/>
    <w:rsid w:val="001D25E9"/>
    <w:rsid w:val="001E5E81"/>
    <w:rsid w:val="00221F84"/>
    <w:rsid w:val="002C78D9"/>
    <w:rsid w:val="002E47C6"/>
    <w:rsid w:val="002F2692"/>
    <w:rsid w:val="0033128B"/>
    <w:rsid w:val="00333434"/>
    <w:rsid w:val="00357FA4"/>
    <w:rsid w:val="00374EDA"/>
    <w:rsid w:val="003A5245"/>
    <w:rsid w:val="003E5771"/>
    <w:rsid w:val="004828EC"/>
    <w:rsid w:val="004A57B9"/>
    <w:rsid w:val="00522F0F"/>
    <w:rsid w:val="00530553"/>
    <w:rsid w:val="0057157C"/>
    <w:rsid w:val="006245B4"/>
    <w:rsid w:val="006C22DA"/>
    <w:rsid w:val="006C557E"/>
    <w:rsid w:val="0070575A"/>
    <w:rsid w:val="00732B7C"/>
    <w:rsid w:val="00766B30"/>
    <w:rsid w:val="00780AA4"/>
    <w:rsid w:val="007A6611"/>
    <w:rsid w:val="007D63A3"/>
    <w:rsid w:val="007D78BE"/>
    <w:rsid w:val="008128D5"/>
    <w:rsid w:val="008551CC"/>
    <w:rsid w:val="008702FA"/>
    <w:rsid w:val="008735E8"/>
    <w:rsid w:val="008A03CF"/>
    <w:rsid w:val="008A5AC7"/>
    <w:rsid w:val="008D7C44"/>
    <w:rsid w:val="00912A66"/>
    <w:rsid w:val="0094303F"/>
    <w:rsid w:val="00952B87"/>
    <w:rsid w:val="00976506"/>
    <w:rsid w:val="00976DB2"/>
    <w:rsid w:val="00986AE9"/>
    <w:rsid w:val="009D621F"/>
    <w:rsid w:val="009E3DC9"/>
    <w:rsid w:val="009F5C91"/>
    <w:rsid w:val="00A019A9"/>
    <w:rsid w:val="00A040DB"/>
    <w:rsid w:val="00A56BE4"/>
    <w:rsid w:val="00A5784D"/>
    <w:rsid w:val="00A6344C"/>
    <w:rsid w:val="00A63D56"/>
    <w:rsid w:val="00A76507"/>
    <w:rsid w:val="00A81214"/>
    <w:rsid w:val="00A86C39"/>
    <w:rsid w:val="00A96629"/>
    <w:rsid w:val="00AE145A"/>
    <w:rsid w:val="00B11A86"/>
    <w:rsid w:val="00B22123"/>
    <w:rsid w:val="00B37B63"/>
    <w:rsid w:val="00B460C8"/>
    <w:rsid w:val="00BD335F"/>
    <w:rsid w:val="00BD59DF"/>
    <w:rsid w:val="00BE589F"/>
    <w:rsid w:val="00BE75D5"/>
    <w:rsid w:val="00C60FCC"/>
    <w:rsid w:val="00C8286E"/>
    <w:rsid w:val="00C82F2C"/>
    <w:rsid w:val="00CA0B8B"/>
    <w:rsid w:val="00CA3663"/>
    <w:rsid w:val="00D05D99"/>
    <w:rsid w:val="00D1212A"/>
    <w:rsid w:val="00D14196"/>
    <w:rsid w:val="00D154D1"/>
    <w:rsid w:val="00D32AC6"/>
    <w:rsid w:val="00D46602"/>
    <w:rsid w:val="00D61189"/>
    <w:rsid w:val="00D9476C"/>
    <w:rsid w:val="00DC0494"/>
    <w:rsid w:val="00DE51C7"/>
    <w:rsid w:val="00E05F0F"/>
    <w:rsid w:val="00E07A84"/>
    <w:rsid w:val="00E15CA0"/>
    <w:rsid w:val="00E3799B"/>
    <w:rsid w:val="00E46EBF"/>
    <w:rsid w:val="00E70322"/>
    <w:rsid w:val="00EB2CAE"/>
    <w:rsid w:val="00EB6411"/>
    <w:rsid w:val="00EC55FF"/>
    <w:rsid w:val="00EC7E71"/>
    <w:rsid w:val="00EE5213"/>
    <w:rsid w:val="00F00A0A"/>
    <w:rsid w:val="00F15FEF"/>
    <w:rsid w:val="00F323B5"/>
    <w:rsid w:val="00F420C6"/>
    <w:rsid w:val="00FA61ED"/>
    <w:rsid w:val="00FC17B5"/>
    <w:rsid w:val="00FC4A95"/>
    <w:rsid w:val="00FE7EF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E49E"/>
  <w15:chartTrackingRefBased/>
  <w15:docId w15:val="{4DCC4D82-EBDD-409D-A5F2-193224A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5F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E3DF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DF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5E9"/>
  </w:style>
  <w:style w:type="paragraph" w:styleId="Fuzeile">
    <w:name w:val="footer"/>
    <w:basedOn w:val="Standard"/>
    <w:link w:val="FuzeileZchn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9AA2-53ED-4BA5-B9D3-5CE534B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 Kabrane</dc:creator>
  <cp:keywords/>
  <dc:description/>
  <cp:lastModifiedBy>Hayet Kabrane</cp:lastModifiedBy>
  <cp:revision>12</cp:revision>
  <dcterms:created xsi:type="dcterms:W3CDTF">2025-09-10T07:23:00Z</dcterms:created>
  <dcterms:modified xsi:type="dcterms:W3CDTF">2025-10-01T11:28:00Z</dcterms:modified>
</cp:coreProperties>
</file>